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</w:t>
      </w:r>
      <w:r>
        <w:rPr>
          <w:rFonts w:cs="Arial" w:ascii="Arial" w:hAnsi="Arial"/>
          <w:b/>
          <w:bCs/>
          <w:sz w:val="24"/>
          <w:szCs w:val="24"/>
        </w:rPr>
        <w:t>EQUERIMENTO</w:t>
      </w:r>
      <w:r>
        <w:rPr>
          <w:rFonts w:cs="Arial" w:ascii="Arial" w:hAnsi="Arial"/>
          <w:sz w:val="24"/>
          <w:szCs w:val="24"/>
        </w:rPr>
        <w:t xml:space="preserve"> (modelo)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Eu, _______________________, RG nº ____________, CPF nº_____________, ocupante do cargo ___________________, solicito a Redução da Carga Horária de Trabalho, devido ser portador(a) ou ter (filho/cônjuge), com deficiência (_____________________). </w:t>
      </w:r>
    </w:p>
    <w:p>
      <w:pPr>
        <w:pStyle w:val="Normal"/>
        <w:spacing w:lineRule="auto" w:line="276" w:before="24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Por ser associado(a) do Centro Professorado Paulista – CPP, quero me valer dos benefícios da decisão proferida no Agravo de Instrumento nº 2072968-91.2023.8.26.0000 (Mandado de Segurança Coletivo nº 10154803-36.2023.8.26.0053), em que é agravante o centro professorado Paulista – CPP e são agravados o Coordenador de Coordenadoria de Gestão de Recursos Humanos da Secretaria da Educação e o Estado de São Paulo, comunica a concessão de decisão liminar, nos seguintes termos:</w:t>
      </w:r>
    </w:p>
    <w:p>
      <w:pPr>
        <w:pStyle w:val="Normal"/>
        <w:spacing w:lineRule="auto" w:line="276" w:before="240" w:after="160"/>
        <w:ind w:left="2835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Por tais fundamentos, defiro o efeito suspensivo ativo, a fim de determinar à autoridade coatora que, ao menos até o julgamento deste recurso pelo colegiado, estenda aos servidores do quadro do magistério da Secretaria de Educação, associados ou que venham a se associar ao agravante, Centro Professorado Paulista, e que sejam deficientes ou tenham cônjuge ou filho deficientes, o direito à redução da jornada de trabalho insculpido no art. 98, §s 2º e 3º, da Lei Federal nº 8.112/90,  sem prejuízo dos seus vencimentos ou exigência de complementação de horas.</w:t>
      </w:r>
    </w:p>
    <w:p>
      <w:pPr>
        <w:pStyle w:val="Normal"/>
        <w:spacing w:lineRule="auto" w:line="276" w:before="240" w:after="160"/>
        <w:ind w:left="2835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Logicamente, a fruição do benefício, pelos ora favorecidos, não prescinde da satisfação dos requisitos avocados pela própria legislação, a citar a comprovação da efetiva necessidade por atestado de junta médica oficial, não se dando de forma automática, mas por uma aferição a ser realizada a casa caso.” </w:t>
      </w:r>
    </w:p>
    <w:p>
      <w:pPr>
        <w:pStyle w:val="Normal"/>
        <w:spacing w:lineRule="auto" w:line="276" w:before="240" w:after="160"/>
        <w:ind w:left="510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Data</w:t>
      </w:r>
    </w:p>
    <w:p>
      <w:pPr>
        <w:pStyle w:val="Normal"/>
        <w:spacing w:lineRule="auto" w:line="276" w:before="240" w:after="160"/>
        <w:ind w:left="510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Assinatura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notadefimChar" w:customStyle="1">
    <w:name w:val="Texto de nota de fim Char"/>
    <w:basedOn w:val="DefaultParagraphFont"/>
    <w:uiPriority w:val="99"/>
    <w:semiHidden/>
    <w:qFormat/>
    <w:rsid w:val="00861493"/>
    <w:rPr>
      <w:sz w:val="20"/>
      <w:szCs w:val="20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61493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adefim">
    <w:name w:val="Endnote Text"/>
    <w:basedOn w:val="Normal"/>
    <w:link w:val="TextodenotadefimChar"/>
    <w:uiPriority w:val="99"/>
    <w:semiHidden/>
    <w:unhideWhenUsed/>
    <w:rsid w:val="00861493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b701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LibreOffice/7.3.4.2$Windows_X86_64 LibreOffice_project/728fec16bd5f605073805c3c9e7c4212a0120dc5</Application>
  <AppVersion>15.0000</AppVersion>
  <Pages>1</Pages>
  <Words>237</Words>
  <Characters>1386</Characters>
  <CharactersWithSpaces>1621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2023-08-07T18:52:00Z</dcterms:created>
  <dc:creator>Flavia Rodrigues</dc:creator>
  <dc:description/>
  <dc:language>pt-BR</dc:language>
  <cp:lastModifiedBy/>
  <dcterms:modified xsi:type="dcterms:W3CDTF">2023-08-08T11:57:21Z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