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-212725</wp:posOffset>
            </wp:positionH>
            <wp:positionV relativeFrom="paragraph">
              <wp:posOffset>-756920</wp:posOffset>
            </wp:positionV>
            <wp:extent cx="7560310" cy="816610"/>
            <wp:effectExtent l="0" t="0" r="0" b="0"/>
            <wp:wrapNone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D.O.E de 22/08/2024 – Seção III – Página 5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PROCESSO SELETIVO SIMPLIFICADO PARA CONTRATAÇÃO TEMPORÁRIA DE DOCENTES PARA ATUAÇÃO ANOS INICIAIS E FINAIS DO ENSINO FUNDAMENTAL E MEDIO </w:t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EDITAL DE CONVOCAÇÃO PARA O PROCEDIMENTO DE HETEROIDENTIFICAÇÃO (CONCURSO PÚBLICO Nº 01/2023) </w:t>
        <w:tab/>
        <w:tab/>
        <w:tab/>
        <w:tab/>
        <w:tab/>
        <w:tab/>
        <w:tab/>
        <w:t xml:space="preserve">           A Coordenadora da Coordenadoria de Gestão de Recursos Humanos da Secretaria da Educação do Estado de São Paulo, com fundamento no disposto no artigo 6º do Decreto nº 54.682, de 13-08-2009, CONVOCA os candidatos relacionados para realizarem o procedimento de heteroidentificação, nos dias 29 e 30.08, no horário das 09:00 às 14:00, conforme relação a seguir. </w:t>
        <w:tab/>
        <w:tab/>
        <w:tab/>
        <w:tab/>
        <w:tab/>
        <w:tab/>
        <w:tab/>
        <w:t xml:space="preserve">  O procedimento de heteroidentificação será realizado no endereço correspondentes à Diretoria de Ensino de inscrição do candidato. </w:t>
        <w:tab/>
        <w:tab/>
        <w:tab/>
        <w:tab/>
        <w:tab/>
        <w:t xml:space="preserve">      Serão convocados para o procedimento de heteroidentificação, apenas os candidatos que subsistiram dúvida quanto a documentação encaminhada. </w:t>
        <w:tab/>
        <w:tab/>
        <w:tab/>
        <w:tab/>
        <w:t xml:space="preserve"> De acordo com o Edital de Abertura de Inscrições, no momento da realização da veracidade da autodeclaração, o candidato preto ou pardo deverá apresentar documento de identificação, conforme previsto no item 10.4., alínea “b” e, para comprovação da ascendência, caso necessário, o candidato deverá apresentar documento idôneo, com foto, de pelo menos um de seus genitores, em que seja possível a verificação do preenchimento do requisito previsto para habilitação ao sistema de pontuação diferenciada. </w:t>
        <w:tab/>
        <w:tab/>
        <w:tab/>
        <w:tab/>
        <w:tab/>
        <w:tab/>
        <w:tab/>
        <w:tab/>
        <w:t xml:space="preserve"> O candidato deverá observar as informações constantes do Edital de Abertura de Inscrição. Os portões serão fechados impreterivelmente no horário estabelecido.           O candidato que não comparecer ao procedimento de heteroidentificação e/ou deixar de cumprir qualquer uma das exigências relativas ao procedimento, não será beneficiado com a pontuação diferenciada. </w:t>
        <w:tab/>
        <w:tab/>
        <w:tab/>
        <w:tab/>
        <w:tab/>
        <w:t xml:space="preserve">          1) LISTA DAS DIRETORIAS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2) LISTA DOS CANDIDATOS EM ORDEM ALFABÉTICA E SUAS RESPECTIVAS DIRETORIAS: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Calibri" w:hAnsi="Calibri" w:eastAsia="Calibri" w:cs="" w:asciiTheme="minorHAnsi" w:cstheme="minorBidi" w:eastAsiaTheme="minorHAnsi" w:hAnsiTheme="minorHAnsi"/>
          <w:color w:val="auto"/>
          <w:kern w:val="2"/>
          <w:sz w:val="22"/>
          <w:szCs w:val="22"/>
          <w:lang w:val="pt-BR" w:eastAsia="en-US" w:bidi="ar-SA"/>
          <w14:ligatures w14:val="standardContextual"/>
        </w:rPr>
      </w:pPr>
      <w:r>
        <w:rPr>
          <w:rFonts w:eastAsia="Calibri" w:cs="" w:cstheme="minorBidi" w:eastAsiaTheme="minorHAnsi"/>
          <w:color w:val="auto"/>
          <w:kern w:val="2"/>
          <w:sz w:val="22"/>
          <w:szCs w:val="22"/>
          <w:lang w:val="pt-BR" w:eastAsia="en-US" w:bidi="ar-SA"/>
          <w14:ligatures w14:val="standardContextual"/>
        </w:rPr>
        <w:t>Páginas 6 á 9.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LibreOffice/7.0.2.2$Windows_X86_64 LibreOffice_project/8349ace3c3162073abd90d81fd06dcfb6b36b994</Application>
  <Pages>1</Pages>
  <Words>269</Words>
  <Characters>1604</Characters>
  <CharactersWithSpaces>1950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2024-05-06T13:00:00Z</dcterms:created>
  <dc:creator>Adriana Lúcia Rodrigues Silva</dc:creator>
  <dc:description/>
  <dc:language>pt-BR</dc:language>
  <cp:lastModifiedBy/>
  <dcterms:modified xsi:type="dcterms:W3CDTF">2024-08-22T10:15:18Z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