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-212725</wp:posOffset>
            </wp:positionH>
            <wp:positionV relativeFrom="paragraph">
              <wp:posOffset>-756920</wp:posOffset>
            </wp:positionV>
            <wp:extent cx="7560310" cy="816610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D.O.E de 02/10/2024- Seção III – Página 14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COORDENADORIA DE GESTÃO DE RECURSOS HUMANOS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PROCESSO SELETIVO SIMPLIFICADO PARA CONTRATAÇÃO TEMPORÁRIA DE DOCENTES PARA ATUAÇÃO ANOS INICIAIS E FINAIS DO ENSINO FUNDAMENTAL E MEDIO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EDITAL DE DIVULGAÇÃO DA ANÁLISE DE RECURSO CONTRA O GABARITO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 Coordenadora da Coordenadoria de Gestão de Recursos Humanos da Secretaria da Educação do Estado de São Paulo, com fundamento no disposto no artigo 6º do Decreto nº 54.682, de 13-08-2009, DIVULGA aos candidatos inscritos neste Processo Seletivo Simplificado, a análise de recurso contra o gabarito.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>Resultado – Páginas 14 a 18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LibreOffice/7.0.2.2$Windows_X86_64 LibreOffice_project/8349ace3c3162073abd90d81fd06dcfb6b36b994</Application>
  <Pages>1</Pages>
  <Words>93</Words>
  <Characters>518</Characters>
  <CharactersWithSpaces>610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2024-05-06T13:00:00Z</dcterms:created>
  <dc:creator>Adriana Lúcia Rodrigues Silva</dc:creator>
  <dc:description/>
  <dc:language>pt-BR</dc:language>
  <cp:lastModifiedBy/>
  <dcterms:modified xsi:type="dcterms:W3CDTF">2024-10-02T10:24:11Z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